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CA1" w:rsidRPr="006A7811" w:rsidRDefault="00713CA1" w:rsidP="00713CA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713CA1" w:rsidRPr="006A7811" w:rsidRDefault="00713CA1" w:rsidP="00713CA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к решению двадцать пятой</w:t>
      </w:r>
      <w:r w:rsidRPr="006A7811">
        <w:rPr>
          <w:sz w:val="28"/>
          <w:szCs w:val="28"/>
        </w:rPr>
        <w:t xml:space="preserve"> сессии </w:t>
      </w:r>
    </w:p>
    <w:p w:rsidR="00713CA1" w:rsidRPr="006A7811" w:rsidRDefault="00713CA1" w:rsidP="00713CA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A7811">
        <w:rPr>
          <w:sz w:val="28"/>
          <w:szCs w:val="28"/>
        </w:rPr>
        <w:t xml:space="preserve">Совета депутатов Купинского района </w:t>
      </w:r>
    </w:p>
    <w:p w:rsidR="00713CA1" w:rsidRPr="006A7811" w:rsidRDefault="00713CA1" w:rsidP="00713CA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6A7811">
        <w:rPr>
          <w:sz w:val="28"/>
          <w:szCs w:val="28"/>
        </w:rPr>
        <w:t xml:space="preserve">Новосибирской области четвертого созыва </w:t>
      </w:r>
    </w:p>
    <w:p w:rsidR="00713CA1" w:rsidRPr="006A7811" w:rsidRDefault="00713CA1" w:rsidP="00713CA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14.02.2023</w:t>
      </w:r>
      <w:r w:rsidRPr="006A7811">
        <w:rPr>
          <w:sz w:val="28"/>
          <w:szCs w:val="28"/>
        </w:rPr>
        <w:t xml:space="preserve"> № </w:t>
      </w:r>
      <w:r>
        <w:rPr>
          <w:sz w:val="28"/>
          <w:szCs w:val="28"/>
        </w:rPr>
        <w:t>180</w:t>
      </w:r>
      <w:r w:rsidRPr="006A7811">
        <w:rPr>
          <w:sz w:val="28"/>
          <w:szCs w:val="28"/>
        </w:rPr>
        <w:t xml:space="preserve">    </w:t>
      </w:r>
    </w:p>
    <w:p w:rsidR="00713CA1" w:rsidRPr="006A7811" w:rsidRDefault="00713CA1" w:rsidP="00713CA1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713CA1" w:rsidRPr="006A7811" w:rsidRDefault="00713CA1" w:rsidP="00713CA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приложение 4</w:t>
      </w:r>
      <w:r w:rsidRPr="006A7811">
        <w:rPr>
          <w:b/>
          <w:sz w:val="28"/>
          <w:szCs w:val="28"/>
        </w:rPr>
        <w:t xml:space="preserve"> «Правила землепользования и застройки территории </w:t>
      </w:r>
      <w:r>
        <w:rPr>
          <w:b/>
          <w:sz w:val="28"/>
          <w:szCs w:val="28"/>
        </w:rPr>
        <w:t>Ленинского</w:t>
      </w:r>
      <w:r w:rsidRPr="006A7811">
        <w:rPr>
          <w:b/>
          <w:sz w:val="28"/>
          <w:szCs w:val="28"/>
        </w:rPr>
        <w:t xml:space="preserve"> сельсовета Купинского района Новосибирской области» к решению Совета депутатов Купинского района Новосибирской области третьего созыва от 13.06.2017 № 121</w:t>
      </w:r>
      <w:r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«Об утверждении правил землепользования и застройки сельских поселений Купинского района Новосибирской области»</w:t>
      </w:r>
    </w:p>
    <w:p w:rsidR="00713CA1" w:rsidRPr="006A7811" w:rsidRDefault="00713CA1" w:rsidP="00713CA1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713CA1" w:rsidRPr="008F2F20" w:rsidRDefault="00713CA1" w:rsidP="00713CA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8F2F20">
        <w:rPr>
          <w:sz w:val="28"/>
          <w:szCs w:val="28"/>
        </w:rPr>
        <w:t>В главе 9 «Градостроительные регламенты территориальных зон Ленинского сельсовета Купинского района Новосибирской области» статье 23 «</w:t>
      </w:r>
      <w:r w:rsidRPr="008F2F20"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713CA1" w:rsidRPr="008F2F20" w:rsidRDefault="00713CA1" w:rsidP="00713CA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8F2F20">
        <w:rPr>
          <w:sz w:val="28"/>
          <w:szCs w:val="28"/>
        </w:rPr>
        <w:t>«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713CA1" w:rsidTr="002603DA">
        <w:trPr>
          <w:trHeight w:val="1735"/>
        </w:trPr>
        <w:tc>
          <w:tcPr>
            <w:tcW w:w="1129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544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вида объекта капитального строительства</w:t>
            </w:r>
          </w:p>
        </w:tc>
      </w:tr>
      <w:tr w:rsidR="00713CA1" w:rsidTr="002603DA">
        <w:trPr>
          <w:trHeight w:val="428"/>
        </w:trPr>
        <w:tc>
          <w:tcPr>
            <w:tcW w:w="1129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13CA1" w:rsidTr="002603DA">
        <w:trPr>
          <w:trHeight w:val="501"/>
        </w:trPr>
        <w:tc>
          <w:tcPr>
            <w:tcW w:w="9493" w:type="dxa"/>
            <w:gridSpan w:val="3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Основные виды разрешенного использования</w:t>
            </w:r>
          </w:p>
        </w:tc>
      </w:tr>
      <w:tr w:rsidR="00713CA1" w:rsidTr="002603DA">
        <w:trPr>
          <w:trHeight w:val="4953"/>
        </w:trPr>
        <w:tc>
          <w:tcPr>
            <w:tcW w:w="1129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544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Культурное развитие (3.6)</w:t>
            </w:r>
          </w:p>
        </w:tc>
        <w:tc>
          <w:tcPr>
            <w:tcW w:w="4820" w:type="dxa"/>
          </w:tcPr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</w:rPr>
            </w:pPr>
            <w:r w:rsidRPr="004D53AD">
              <w:rPr>
                <w:sz w:val="28"/>
                <w:szCs w:val="28"/>
              </w:rPr>
              <w:t>Размещение зданий и сооружений, предназначенных для размещения объектов культуры</w:t>
            </w:r>
          </w:p>
          <w:p w:rsidR="00713CA1" w:rsidRDefault="00713CA1" w:rsidP="002603D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</w:rPr>
            </w:pPr>
            <w:r w:rsidRPr="0026333F">
              <w:rPr>
                <w:sz w:val="28"/>
                <w:szCs w:val="28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 w:rsidRPr="005E45F2">
              <w:rPr>
                <w:bCs/>
                <w:sz w:val="28"/>
                <w:szCs w:val="28"/>
              </w:rPr>
              <w:t>культуры</w:t>
            </w:r>
            <w:r w:rsidRPr="0026333F">
              <w:rPr>
                <w:sz w:val="28"/>
                <w:szCs w:val="28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713CA1" w:rsidRDefault="00713CA1" w:rsidP="00713CA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40DB1" w:rsidRDefault="00B40DB1">
      <w:bookmarkStart w:id="0" w:name="_GoBack"/>
      <w:bookmarkEnd w:id="0"/>
    </w:p>
    <w:sectPr w:rsidR="00B40DB1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F9A"/>
    <w:rsid w:val="003D2F9A"/>
    <w:rsid w:val="00713CA1"/>
    <w:rsid w:val="00B4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1960"/>
  <w15:chartTrackingRefBased/>
  <w15:docId w15:val="{7F0C9D40-86BE-4351-AD65-628972BC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3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>diakov.net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2023-02-17T04:03:00Z</dcterms:created>
  <dcterms:modified xsi:type="dcterms:W3CDTF">2023-02-17T04:04:00Z</dcterms:modified>
</cp:coreProperties>
</file>